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jc w:val="center"/>
        <w:rPr>
          <w:rStyle w:val="20"/>
          <w:rFonts w:hint="default" w:ascii="宋体" w:hAnsi="宋体" w:eastAsia="宋体" w:cs="宋体"/>
          <w:sz w:val="44"/>
          <w:szCs w:val="44"/>
          <w:highlight w:val="none"/>
          <w:lang w:val="en-US"/>
        </w:rPr>
      </w:pPr>
      <w:r>
        <w:rPr>
          <w:rStyle w:val="20"/>
          <w:rFonts w:hint="eastAsia" w:ascii="宋体" w:hAnsi="宋体" w:eastAsia="宋体" w:cs="宋体"/>
          <w:sz w:val="44"/>
          <w:szCs w:val="44"/>
          <w:highlight w:val="none"/>
          <w:lang w:val="en-US"/>
        </w:rPr>
        <w:t>202</w:t>
      </w:r>
      <w:r>
        <w:rPr>
          <w:rStyle w:val="20"/>
          <w:rFonts w:hint="eastAsia" w:ascii="宋体" w:hAnsi="宋体" w:eastAsia="宋体" w:cs="宋体"/>
          <w:sz w:val="44"/>
          <w:szCs w:val="44"/>
          <w:highlight w:val="none"/>
          <w:lang w:val="en-US" w:eastAsia="zh-CN"/>
        </w:rPr>
        <w:t>3肥西县第六届蒿子粑粑文化节暨乡村振兴推广会线下美陈布展方案执行活动</w:t>
      </w:r>
    </w:p>
    <w:p>
      <w:pPr>
        <w:pStyle w:val="4"/>
        <w:spacing w:before="120" w:beforeLines="0" w:line="360" w:lineRule="auto"/>
        <w:ind w:firstLine="0"/>
        <w:rPr>
          <w:rStyle w:val="20"/>
          <w:rFonts w:hint="eastAsia" w:ascii="宋体" w:hAnsi="宋体" w:eastAsia="宋体" w:cs="宋体"/>
          <w:sz w:val="52"/>
          <w:szCs w:val="52"/>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8"/>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黑体" w:hAnsi="宋体" w:eastAsia="黑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黑体" w:hAnsi="宋体" w:eastAsia="黑体"/>
          <w:sz w:val="32"/>
          <w:szCs w:val="32"/>
          <w:highlight w:val="none"/>
        </w:rPr>
        <w:t>年</w:t>
      </w:r>
      <w:r>
        <w:rPr>
          <w:rFonts w:hint="eastAsia" w:ascii="黑体" w:hAnsi="宋体" w:eastAsia="黑体"/>
          <w:sz w:val="32"/>
          <w:szCs w:val="32"/>
          <w:highlight w:val="none"/>
          <w:lang w:val="en-US" w:eastAsia="zh-CN"/>
        </w:rPr>
        <w:t>4</w:t>
      </w:r>
      <w:r>
        <w:rPr>
          <w:rFonts w:hint="eastAsia" w:ascii="黑体" w:hAnsi="宋体" w:eastAsia="黑体"/>
          <w:sz w:val="32"/>
          <w:szCs w:val="32"/>
          <w:highlight w:val="none"/>
        </w:rPr>
        <w:t>月</w:t>
      </w:r>
    </w:p>
    <w:p>
      <w:pPr>
        <w:pStyle w:val="16"/>
        <w:rPr>
          <w:rFonts w:hint="eastAsia" w:ascii="宋体" w:hAnsi="宋体"/>
          <w:sz w:val="32"/>
          <w:szCs w:val="32"/>
          <w:highlight w:val="none"/>
        </w:rPr>
      </w:pPr>
    </w:p>
    <w:p>
      <w:pPr>
        <w:pStyle w:val="14"/>
        <w:rPr>
          <w:rFonts w:hint="eastAsia"/>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现对2023肥西县第六届蒿子粑粑文化节暨乡村振兴推广会线</w:t>
      </w:r>
      <w:r>
        <w:rPr>
          <w:rFonts w:hint="eastAsia" w:ascii="宋体" w:hAnsi="宋体" w:cs="宋体"/>
          <w:sz w:val="24"/>
          <w:szCs w:val="24"/>
          <w:highlight w:val="none"/>
          <w:lang w:val="en-US" w:eastAsia="zh-CN"/>
        </w:rPr>
        <w:t>下美陈布展方案执行活动进行征集，确</w:t>
      </w:r>
      <w:r>
        <w:rPr>
          <w:rFonts w:hint="eastAsia" w:ascii="宋体" w:hAnsi="宋体" w:cs="宋体"/>
          <w:sz w:val="24"/>
          <w:szCs w:val="24"/>
          <w:highlight w:val="none"/>
          <w:lang w:eastAsia="zh-CN"/>
        </w:rPr>
        <w:t>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left="719" w:leftChars="228" w:hanging="240" w:hangingChars="100"/>
        <w:jc w:val="left"/>
        <w:rPr>
          <w:rFonts w:hint="eastAsia" w:ascii="宋体" w:hAnsi="宋体" w:cs="宋体"/>
          <w:sz w:val="24"/>
          <w:szCs w:val="24"/>
          <w:highlight w:val="none"/>
          <w:u w:val="none"/>
          <w:lang w:val="en-US"/>
        </w:rPr>
      </w:pPr>
      <w:r>
        <w:rPr>
          <w:rFonts w:hint="eastAsia" w:ascii="宋体" w:hAnsi="宋体" w:cs="宋体"/>
          <w:sz w:val="24"/>
          <w:szCs w:val="24"/>
          <w:highlight w:val="none"/>
        </w:rPr>
        <w:t>1.项目名称：</w:t>
      </w:r>
      <w:r>
        <w:rPr>
          <w:rFonts w:hint="eastAsia" w:ascii="宋体" w:hAnsi="宋体" w:cs="宋体"/>
          <w:sz w:val="24"/>
          <w:szCs w:val="24"/>
          <w:highlight w:val="none"/>
          <w:u w:val="none"/>
          <w:lang w:val="en-US"/>
        </w:rPr>
        <w:t>2023肥西县第六届蒿子粑粑文化节暨乡村振兴推广会</w:t>
      </w:r>
      <w:r>
        <w:rPr>
          <w:rFonts w:hint="eastAsia" w:ascii="宋体" w:hAnsi="宋体" w:cs="宋体"/>
          <w:sz w:val="24"/>
          <w:szCs w:val="24"/>
          <w:highlight w:val="none"/>
          <w:u w:val="none"/>
          <w:lang w:val="en-US" w:eastAsia="zh-CN"/>
        </w:rPr>
        <w:t>线下美陈布展方案执行</w:t>
      </w:r>
      <w:r>
        <w:rPr>
          <w:rFonts w:hint="eastAsia" w:ascii="宋体" w:hAnsi="宋体" w:cs="宋体"/>
          <w:sz w:val="24"/>
          <w:szCs w:val="24"/>
          <w:highlight w:val="none"/>
          <w:u w:val="none"/>
          <w:lang w:val="en-US"/>
        </w:rPr>
        <w:t>活动</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肥西县柿树岗乡唐五坊圩</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征集内容及要求</w:t>
      </w:r>
      <w:r>
        <w:rPr>
          <w:rFonts w:hint="eastAsia" w:ascii="宋体" w:hAnsi="宋体" w:cs="宋体"/>
          <w:sz w:val="24"/>
          <w:szCs w:val="24"/>
          <w:highlight w:val="none"/>
        </w:rPr>
        <w:t>：</w:t>
      </w:r>
    </w:p>
    <w:p>
      <w:pPr>
        <w:pStyle w:val="2"/>
        <w:rPr>
          <w:rFonts w:hint="default" w:eastAsia="宋体"/>
          <w:lang w:val="en-US" w:eastAsia="zh-CN"/>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1）主会场</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1、农产品主展示区：方案设计、搭建展示区搭建、美陈布展品采购及布置；</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2、主展示区蒿子粑粑体验区：方案设计、制作主体操作区搭建、美陈布展、食材采购；</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3、直播区：搭建现场直播区域；</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 xml:space="preserve">4、茶歇区：搭建天幕茶歇区； </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5、音响设备：整套</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6、现场活动主题氛围装饰。</w:t>
      </w:r>
    </w:p>
    <w:p>
      <w:pPr>
        <w:numPr>
          <w:ilvl w:val="0"/>
          <w:numId w:val="0"/>
        </w:numPr>
        <w:spacing w:line="430" w:lineRule="exact"/>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2）分会场</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1、农产品辅展示区：方案设计、搭建展示区搭建、美陈布展品采购及布置；</w:t>
      </w:r>
    </w:p>
    <w:p>
      <w:pPr>
        <w:tabs>
          <w:tab w:val="left" w:pos="2410"/>
        </w:tabs>
        <w:autoSpaceDE w:val="0"/>
        <w:autoSpaceDN w:val="0"/>
        <w:adjustRightInd w:val="0"/>
        <w:snapToGrid w:val="0"/>
        <w:spacing w:line="360" w:lineRule="auto"/>
        <w:ind w:firstLine="480" w:firstLineChars="200"/>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2、辅展示区蒿子粑粑体验区：方案设计、制作主体操作区搭建、美陈布展、食材采购。</w:t>
      </w:r>
    </w:p>
    <w:p>
      <w:pPr>
        <w:pStyle w:val="2"/>
        <w:ind w:left="0" w:leftChars="0" w:firstLine="480" w:firstLineChars="200"/>
        <w:rPr>
          <w:rFonts w:hint="default"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（3）</w:t>
      </w:r>
      <w:r>
        <w:rPr>
          <w:rFonts w:hint="eastAsia" w:ascii="宋体" w:hAnsi="宋体" w:cs="宋体"/>
          <w:kern w:val="2"/>
          <w:sz w:val="24"/>
          <w:szCs w:val="24"/>
          <w:highlight w:val="none"/>
          <w:lang w:val="en-US" w:eastAsia="zh-CN" w:bidi="ar-SA"/>
        </w:rPr>
        <w:t>导览导视</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1、现场活动沿途导览导视。</w:t>
      </w:r>
    </w:p>
    <w:p>
      <w:pPr>
        <w:numPr>
          <w:ilvl w:val="0"/>
          <w:numId w:val="0"/>
        </w:numPr>
        <w:spacing w:line="430" w:lineRule="exact"/>
        <w:ind w:left="210" w:leftChars="0" w:firstLine="240" w:firstLineChars="100"/>
        <w:rPr>
          <w:rFonts w:hint="default"/>
          <w:lang w:val="en-US" w:eastAsia="zh-CN"/>
        </w:rPr>
      </w:pPr>
      <w:r>
        <w:rPr>
          <w:rFonts w:hint="eastAsia" w:ascii="宋体" w:hAnsi="宋体" w:cs="宋体"/>
          <w:sz w:val="24"/>
          <w:szCs w:val="24"/>
          <w:highlight w:val="none"/>
        </w:rPr>
        <w:t>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Theme="minorEastAsia" w:hAnsiTheme="minorEastAsia" w:eastAsiaTheme="minorEastAsia" w:cstheme="minorEastAsia"/>
          <w:b w:val="0"/>
          <w:bCs w:val="0"/>
          <w:kern w:val="2"/>
          <w:sz w:val="24"/>
          <w:szCs w:val="24"/>
          <w:highlight w:val="none"/>
          <w:lang w:val="en-US" w:eastAsia="zh-CN" w:bidi="ar-SA"/>
        </w:rPr>
        <w:t>16.1万元</w:t>
      </w:r>
      <w:r>
        <w:rPr>
          <w:rFonts w:hint="eastAsia" w:ascii="宋体" w:hAnsi="宋体" w:cs="宋体"/>
          <w:sz w:val="24"/>
          <w:szCs w:val="24"/>
          <w:highlight w:val="none"/>
          <w:lang w:val="en-US" w:eastAsia="zh-CN"/>
        </w:rPr>
        <w:t>（各单位报价不得超过本预算）</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sz w:val="24"/>
          <w:szCs w:val="24"/>
          <w:highlight w:val="none"/>
        </w:rPr>
        <w:t>7.项目类别：</w:t>
      </w:r>
      <w:r>
        <w:rPr>
          <w:rFonts w:hint="eastAsia" w:asciiTheme="minorEastAsia" w:hAnsiTheme="minorEastAsia" w:eastAsiaTheme="minorEastAsia" w:cstheme="minorEastAsia"/>
          <w:b w:val="0"/>
          <w:bCs w:val="0"/>
          <w:kern w:val="2"/>
          <w:sz w:val="24"/>
          <w:szCs w:val="24"/>
          <w:highlight w:val="none"/>
          <w:lang w:val="en-US" w:eastAsia="zh-CN" w:bidi="ar-SA"/>
        </w:rPr>
        <w:t>服务类</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二、参审单位资格</w:t>
      </w:r>
    </w:p>
    <w:p>
      <w:pPr>
        <w:autoSpaceDE w:val="0"/>
        <w:autoSpaceDN w:val="0"/>
        <w:adjustRightInd w:val="0"/>
        <w:spacing w:line="360" w:lineRule="auto"/>
        <w:ind w:firstLine="480" w:firstLineChars="200"/>
        <w:jc w:val="left"/>
        <w:rPr>
          <w:rFonts w:hint="eastAsia" w:asciiTheme="minorEastAsia" w:hAnsiTheme="minorEastAsia" w:eastAsiaTheme="minorEastAsia" w:cstheme="minorEastAsia"/>
          <w:b w:val="0"/>
          <w:bCs w:val="0"/>
          <w:kern w:val="2"/>
          <w:sz w:val="24"/>
          <w:szCs w:val="24"/>
          <w:highlight w:val="none"/>
          <w:lang w:val="en-US" w:eastAsia="zh-CN" w:bidi="ar-SA"/>
        </w:rPr>
      </w:pPr>
      <w:r>
        <w:rPr>
          <w:rFonts w:hint="eastAsia" w:asciiTheme="minorEastAsia" w:hAnsiTheme="minorEastAsia" w:eastAsiaTheme="minorEastAsia" w:cstheme="minorEastAsia"/>
          <w:b w:val="0"/>
          <w:bCs w:val="0"/>
          <w:kern w:val="2"/>
          <w:sz w:val="24"/>
          <w:szCs w:val="24"/>
          <w:highlight w:val="none"/>
          <w:lang w:val="en-US" w:eastAsia="zh-CN" w:bidi="ar-SA"/>
        </w:rPr>
        <w:t>1、满足《中华人民共和国政府采购法》第二十二条规定。</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Theme="minorEastAsia" w:hAnsiTheme="minorEastAsia" w:eastAsiaTheme="minorEastAsia" w:cstheme="minorEastAsia"/>
          <w:b w:val="0"/>
          <w:bCs w:val="0"/>
          <w:kern w:val="2"/>
          <w:sz w:val="24"/>
          <w:szCs w:val="24"/>
          <w:highlight w:val="none"/>
          <w:lang w:val="en-US" w:eastAsia="zh-CN" w:bidi="ar-SA"/>
        </w:rPr>
        <w:t>2、具有独立法人资格以及公关活动策划能力，并且具有有效的经营范围（国内广告代理、设计、发布，美术及文化演出活动策划;音响设备租赁;企业营销策划、企业文化咨询、企业文化宣传与推广等</w:t>
      </w:r>
      <w:r>
        <w:rPr>
          <w:rFonts w:hint="eastAsia" w:ascii="宋体" w:hAnsi="宋体" w:cs="宋体"/>
          <w:sz w:val="24"/>
          <w:szCs w:val="24"/>
          <w:highlight w:val="none"/>
          <w:lang w:val="en-US" w:eastAsia="zh-CN"/>
        </w:rPr>
        <w:t>）、组织机构代码证、税务登记证（或三证合一证件）。</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3、注册资金不少于300万元且投标单位必须有三年以上相关的活动策划宣传经验，具备独立完成活动项目统筹的执行能力。</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4、投标人拟投入本项目的技术团队不少于5人（社保部门出具的本单位为其缴纳的投标前连续三个月的养老保险证明，证明文件两个月内有效）。</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26</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28</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16:00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asciiTheme="minorEastAsia" w:hAnsiTheme="minorEastAsia" w:eastAsiaTheme="minorEastAsia" w:cstheme="minorEastAsia"/>
          <w:b w:val="0"/>
          <w:bCs w:val="0"/>
          <w:kern w:val="2"/>
          <w:sz w:val="24"/>
          <w:szCs w:val="24"/>
          <w:highlight w:val="none"/>
          <w:lang w:val="en-US" w:eastAsia="zh-CN" w:bidi="ar-SA"/>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w:t>
      </w:r>
      <w:r>
        <w:rPr>
          <w:rFonts w:hint="eastAsia" w:asciiTheme="minorEastAsia" w:hAnsiTheme="minorEastAsia" w:eastAsiaTheme="minorEastAsia" w:cstheme="minorEastAsia"/>
          <w:b w:val="0"/>
          <w:bCs w:val="0"/>
          <w:kern w:val="2"/>
          <w:sz w:val="24"/>
          <w:szCs w:val="24"/>
          <w:highlight w:val="none"/>
          <w:lang w:val="en-US" w:eastAsia="zh-CN" w:bidi="ar-SA"/>
        </w:rPr>
        <w:t>邮件至联系人邮箱即为报名成功。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04</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28</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下午17点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许工</w:t>
      </w:r>
    </w:p>
    <w:p>
      <w:pPr>
        <w:autoSpaceDE w:val="0"/>
        <w:autoSpaceDN w:val="0"/>
        <w:adjustRightInd w:val="0"/>
        <w:spacing w:line="360" w:lineRule="auto"/>
        <w:ind w:firstLine="480" w:firstLineChars="200"/>
        <w:jc w:val="left"/>
        <w:rPr>
          <w:rFonts w:hint="default"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6"/>
        <w:ind w:firstLine="480"/>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pStyle w:val="14"/>
        <w:rPr>
          <w:rFonts w:hint="eastAsia" w:ascii="宋体" w:hAnsi="宋体" w:eastAsia="宋体" w:cs="宋体"/>
          <w:bCs/>
          <w:sz w:val="24"/>
          <w:szCs w:val="24"/>
          <w:highlight w:val="none"/>
        </w:rPr>
      </w:pPr>
    </w:p>
    <w:p>
      <w:pPr>
        <w:rPr>
          <w:rFonts w:hint="eastAsia"/>
          <w:lang w:val="en-US" w:eastAsia="zh-CN"/>
        </w:rPr>
      </w:pPr>
      <w:bookmarkStart w:id="1" w:name="_Toc220232390"/>
      <w:bookmarkStart w:id="2" w:name="_Toc20903"/>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ascii="宋体" w:hAnsi="宋体" w:cs="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rPr>
        <w:t>2023肥西县第六届蒿子粑粑文化节暨乡村振兴推广会</w:t>
      </w:r>
      <w:r>
        <w:rPr>
          <w:rFonts w:hint="eastAsia" w:ascii="宋体" w:hAnsi="宋体" w:cs="宋体"/>
          <w:sz w:val="24"/>
          <w:szCs w:val="24"/>
          <w:highlight w:val="none"/>
          <w:lang w:val="en-US" w:eastAsia="zh-CN"/>
        </w:rPr>
        <w:t>线下美陈布展方案执行</w:t>
      </w:r>
      <w:r>
        <w:rPr>
          <w:rFonts w:hint="eastAsia" w:ascii="宋体" w:hAnsi="宋体" w:cs="宋体"/>
          <w:sz w:val="24"/>
          <w:szCs w:val="24"/>
          <w:highlight w:val="none"/>
        </w:rPr>
        <w:t>活动</w:t>
      </w:r>
      <w:r>
        <w:rPr>
          <w:rFonts w:hint="eastAsia" w:ascii="宋体" w:hAnsi="宋体" w:cs="宋体"/>
          <w:sz w:val="24"/>
          <w:szCs w:val="24"/>
          <w:highlight w:val="none"/>
          <w:lang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b w:val="0"/>
          <w:bCs w:val="0"/>
          <w:sz w:val="24"/>
          <w:szCs w:val="24"/>
          <w:highlight w:val="none"/>
          <w:lang w:val="en-US" w:eastAsia="zh-CN"/>
        </w:rPr>
        <w:t>项目执行完毕，经验收审定合格后一次性付款</w:t>
      </w:r>
      <w:r>
        <w:rPr>
          <w:rFonts w:hint="eastAsia" w:asciiTheme="minorEastAsia" w:hAnsiTheme="minorEastAsia" w:eastAsiaTheme="minorEastAsia" w:cstheme="minorEastAsia"/>
          <w:sz w:val="24"/>
          <w:szCs w:val="24"/>
          <w:highlight w:val="none"/>
          <w:lang w:val="en-US" w:eastAsia="zh-CN"/>
        </w:rPr>
        <w:t>。</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val="0"/>
          <w:i w:val="0"/>
          <w:caps w:val="0"/>
          <w:color w:val="000000"/>
          <w:spacing w:val="0"/>
          <w:w w:val="100"/>
          <w:kern w:val="0"/>
          <w:sz w:val="24"/>
          <w:szCs w:val="24"/>
          <w:highlight w:val="none"/>
          <w:lang w:val="en-US" w:eastAsia="zh-CN" w:bidi="ar-SA"/>
        </w:rPr>
        <w:t>2023年04月2</w:t>
      </w:r>
      <w:r>
        <w:rPr>
          <w:rStyle w:val="20"/>
          <w:rFonts w:hint="eastAsia" w:ascii="宋体" w:hAnsi="宋体"/>
          <w:b w:val="0"/>
          <w:i w:val="0"/>
          <w:caps w:val="0"/>
          <w:color w:val="000000"/>
          <w:spacing w:val="0"/>
          <w:w w:val="100"/>
          <w:kern w:val="0"/>
          <w:sz w:val="24"/>
          <w:szCs w:val="24"/>
          <w:highlight w:val="none"/>
          <w:lang w:val="en-US" w:eastAsia="zh-CN" w:bidi="ar-SA"/>
        </w:rPr>
        <w:t>6</w:t>
      </w:r>
      <w:bookmarkStart w:id="39" w:name="_GoBack"/>
      <w:bookmarkEnd w:id="39"/>
      <w:r>
        <w:rPr>
          <w:rStyle w:val="20"/>
          <w:rFonts w:hint="eastAsia" w:ascii="宋体" w:hAnsi="宋体" w:eastAsia="宋体"/>
          <w:b w:val="0"/>
          <w:i w:val="0"/>
          <w:caps w:val="0"/>
          <w:color w:val="000000"/>
          <w:spacing w:val="0"/>
          <w:w w:val="100"/>
          <w:kern w:val="0"/>
          <w:sz w:val="24"/>
          <w:szCs w:val="24"/>
          <w:highlight w:val="none"/>
          <w:lang w:val="en-US" w:eastAsia="zh-CN" w:bidi="ar-SA"/>
        </w:rPr>
        <w:t>日-2023年04月28日1</w:t>
      </w:r>
      <w:r>
        <w:rPr>
          <w:rStyle w:val="20"/>
          <w:rFonts w:hint="eastAsia" w:ascii="宋体" w:hAnsi="宋体"/>
          <w:b w:val="0"/>
          <w:i w:val="0"/>
          <w:caps w:val="0"/>
          <w:color w:val="000000"/>
          <w:spacing w:val="0"/>
          <w:w w:val="100"/>
          <w:kern w:val="0"/>
          <w:sz w:val="24"/>
          <w:szCs w:val="24"/>
          <w:highlight w:val="none"/>
          <w:lang w:val="en-US" w:eastAsia="zh-CN" w:bidi="ar-SA"/>
        </w:rPr>
        <w:t>6</w:t>
      </w:r>
      <w:r>
        <w:rPr>
          <w:rStyle w:val="20"/>
          <w:rFonts w:hint="eastAsia" w:ascii="宋体" w:hAnsi="宋体" w:eastAsia="宋体"/>
          <w:b w:val="0"/>
          <w:i w:val="0"/>
          <w:caps w:val="0"/>
          <w:color w:val="000000"/>
          <w:spacing w:val="0"/>
          <w:w w:val="100"/>
          <w:kern w:val="0"/>
          <w:sz w:val="24"/>
          <w:szCs w:val="24"/>
          <w:highlight w:val="none"/>
          <w:lang w:val="en-US" w:eastAsia="zh-CN" w:bidi="ar-SA"/>
        </w:rPr>
        <w:t>:00。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6"/>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1"/>
          <w:rFonts w:hint="eastAsia" w:ascii="宋体" w:hAnsi="宋体" w:eastAsia="宋体" w:cs="宋体"/>
          <w:b/>
          <w:bCs/>
          <w:sz w:val="28"/>
          <w:szCs w:val="28"/>
          <w:highlight w:val="none"/>
          <w:lang w:val="en-US" w:eastAsia="zh-CN"/>
        </w:rPr>
        <w:t>第三章 资审</w:t>
      </w:r>
      <w:bookmarkEnd w:id="3"/>
      <w:r>
        <w:rPr>
          <w:rStyle w:val="21"/>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（1）必须低于拦标价；（2）必须低于且最接近所有有效投标价的算术平均值；（3）必须同时有三家及以上有效投标单位参与竞标。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21"/>
      <w:bookmarkStart w:id="8" w:name="_Hlt519045391"/>
      <w:bookmarkStart w:id="9" w:name="_Hlt509738509"/>
    </w:p>
    <w:p>
      <w:pPr>
        <w:pStyle w:val="14"/>
        <w:rPr>
          <w:rFonts w:hint="eastAsia"/>
          <w:highlight w:val="none"/>
        </w:rPr>
      </w:pPr>
    </w:p>
    <w:p>
      <w:pPr>
        <w:jc w:val="center"/>
        <w:rPr>
          <w:rStyle w:val="20"/>
          <w:rFonts w:hint="eastAsia" w:ascii="宋体" w:hAnsi="宋体" w:eastAsia="宋体" w:cs="宋体"/>
          <w:sz w:val="44"/>
          <w:szCs w:val="44"/>
          <w:highlight w:val="none"/>
          <w:lang w:val="en-US" w:eastAsia="zh-CN"/>
        </w:rPr>
      </w:pPr>
      <w:r>
        <w:rPr>
          <w:rStyle w:val="20"/>
          <w:rFonts w:hint="eastAsia" w:ascii="宋体" w:hAnsi="宋体" w:eastAsia="宋体" w:cs="宋体"/>
          <w:sz w:val="44"/>
          <w:szCs w:val="44"/>
          <w:highlight w:val="none"/>
          <w:lang w:val="en-US" w:eastAsia="zh-CN"/>
        </w:rPr>
        <w:t>2023肥西县第六届蒿子粑粑文化节暨乡村振兴推广会线下美陈布展方案执行活动</w:t>
      </w:r>
    </w:p>
    <w:p>
      <w:pPr>
        <w:jc w:val="center"/>
        <w:rPr>
          <w:rFonts w:hint="eastAsia" w:ascii="宋体" w:hAnsi="宋体" w:cs="宋体"/>
          <w:b/>
          <w:sz w:val="72"/>
          <w:szCs w:val="72"/>
          <w:highlight w:val="none"/>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2023</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u w:val="single"/>
          <w:lang w:val="en-US" w:eastAsia="zh-CN"/>
        </w:rPr>
        <w:t xml:space="preserve">   </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8409"/>
      <w:bookmarkEnd w:id="10"/>
      <w:bookmarkStart w:id="11" w:name="_Hlt519045798"/>
      <w:bookmarkEnd w:id="11"/>
      <w:bookmarkStart w:id="12" w:name="_Hlt533408916"/>
      <w:bookmarkEnd w:id="12"/>
      <w:bookmarkStart w:id="13" w:name="_Hlt533409360"/>
      <w:bookmarkEnd w:id="13"/>
      <w:bookmarkStart w:id="14" w:name="_Hlt509716873"/>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pStyle w:val="4"/>
              <w:spacing w:before="120" w:beforeLines="0" w:line="360" w:lineRule="auto"/>
              <w:ind w:firstLine="0"/>
              <w:jc w:val="center"/>
              <w:rPr>
                <w:rFonts w:hint="eastAsia" w:ascii="宋体" w:hAnsi="宋体" w:cs="宋体"/>
                <w:bCs/>
                <w:sz w:val="28"/>
                <w:szCs w:val="28"/>
                <w:highlight w:val="none"/>
                <w:u w:val="single"/>
              </w:rPr>
            </w:pPr>
            <w:r>
              <w:rPr>
                <w:rStyle w:val="20"/>
                <w:rFonts w:hint="eastAsia" w:ascii="宋体" w:hAnsi="宋体" w:cs="宋体"/>
                <w:b w:val="0"/>
                <w:bCs w:val="0"/>
                <w:sz w:val="28"/>
                <w:szCs w:val="28"/>
                <w:highlight w:val="none"/>
                <w:lang w:val="en-US" w:eastAsia="zh-CN"/>
              </w:rPr>
              <w:t>2023肥西县第六届蒿子粑粑文化节暨乡村振兴推广会线下美陈布展方案执行活动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default" w:ascii="宋体" w:hAnsi="宋体" w:eastAsia="宋体" w:cs="宋体"/>
                <w:sz w:val="28"/>
                <w:szCs w:val="2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rPr>
        <w:t xml:space="preserve">          </w:t>
      </w:r>
    </w:p>
    <w:tbl>
      <w:tblPr>
        <w:tblStyle w:val="17"/>
        <w:tblW w:w="1020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5"/>
        <w:gridCol w:w="855"/>
        <w:gridCol w:w="1620"/>
        <w:gridCol w:w="3495"/>
        <w:gridCol w:w="915"/>
        <w:gridCol w:w="915"/>
        <w:gridCol w:w="801"/>
        <w:gridCol w:w="7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10206" w:type="dxa"/>
            <w:gridSpan w:val="8"/>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肥西蒿子粑粑文化节</w:t>
            </w:r>
            <w:r>
              <w:rPr>
                <w:rFonts w:hint="eastAsia" w:ascii="仿宋" w:hAnsi="仿宋" w:eastAsia="仿宋" w:cs="仿宋"/>
                <w:b/>
                <w:bCs/>
                <w:i w:val="0"/>
                <w:iCs w:val="0"/>
                <w:color w:val="000000"/>
                <w:kern w:val="0"/>
                <w:sz w:val="32"/>
                <w:szCs w:val="32"/>
                <w:u w:val="none"/>
                <w:lang w:val="en-US" w:eastAsia="zh-CN" w:bidi="ar"/>
              </w:rPr>
              <w:br w:type="textWrapping"/>
            </w:r>
            <w:r>
              <w:rPr>
                <w:rFonts w:hint="eastAsia" w:ascii="仿宋" w:hAnsi="仿宋" w:eastAsia="仿宋" w:cs="仿宋"/>
                <w:b/>
                <w:bCs/>
                <w:i w:val="0"/>
                <w:iCs w:val="0"/>
                <w:color w:val="000000"/>
                <w:kern w:val="0"/>
                <w:sz w:val="32"/>
                <w:szCs w:val="32"/>
                <w:u w:val="none"/>
                <w:lang w:val="en-US" w:eastAsia="zh-CN" w:bidi="ar"/>
              </w:rPr>
              <w:t>项目报价清单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825" w:type="dxa"/>
            <w:tcBorders>
              <w:top w:val="single" w:color="000000" w:sz="8" w:space="0"/>
              <w:left w:val="single" w:color="000000" w:sz="8"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855" w:type="dxa"/>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项目</w:t>
            </w:r>
          </w:p>
        </w:tc>
        <w:tc>
          <w:tcPr>
            <w:tcW w:w="5115" w:type="dxa"/>
            <w:gridSpan w:val="2"/>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规格及制作工艺</w:t>
            </w:r>
          </w:p>
        </w:tc>
        <w:tc>
          <w:tcPr>
            <w:tcW w:w="915" w:type="dxa"/>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数量</w:t>
            </w:r>
          </w:p>
        </w:tc>
        <w:tc>
          <w:tcPr>
            <w:tcW w:w="915" w:type="dxa"/>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单位</w:t>
            </w:r>
          </w:p>
        </w:tc>
        <w:tc>
          <w:tcPr>
            <w:tcW w:w="801" w:type="dxa"/>
            <w:tcBorders>
              <w:top w:val="single" w:color="000000" w:sz="8" w:space="0"/>
              <w:left w:val="single" w:color="000000" w:sz="4" w:space="0"/>
              <w:bottom w:val="single" w:color="000000" w:sz="8"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单价（元）</w:t>
            </w:r>
          </w:p>
        </w:tc>
        <w:tc>
          <w:tcPr>
            <w:tcW w:w="780" w:type="dxa"/>
            <w:tcBorders>
              <w:top w:val="single" w:color="000000" w:sz="8" w:space="0"/>
              <w:left w:val="single" w:color="000000"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nil"/>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855" w:type="dxa"/>
            <w:vMerge w:val="restart"/>
            <w:tcBorders>
              <w:top w:val="nil"/>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双展台</w:t>
            </w:r>
          </w:p>
        </w:tc>
        <w:tc>
          <w:tcPr>
            <w:tcW w:w="1620"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主会场美陈制作</w:t>
            </w:r>
          </w:p>
        </w:tc>
        <w:tc>
          <w:tcPr>
            <w:tcW w:w="3495"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宽15M*高3.5M*深2.5M，木制结构</w:t>
            </w:r>
          </w:p>
        </w:tc>
        <w:tc>
          <w:tcPr>
            <w:tcW w:w="915"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nil"/>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分会场美陈制作</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宽6M*高3M*深1.5M，木制结构</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布展农作物</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蔬菜（红绿紫蓝白黑等均采购）</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干货（红枣、红豆、黄豆、大米、小米、黑米、高粱等）</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瓜果（红绿紫蓝白黑等均采购）</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鲜花（红绿紫蓝白黑等均采购）</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地方特产（乡政府提供采购渠道）</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绿植</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9</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restart"/>
            <w:tcBorders>
              <w:top w:val="nil"/>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双展台区</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布展装饰物</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画架(精致3个）</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提框</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11</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箩筐</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粗麻袋</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13</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簸箕（大4中10小6）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竹编制灯笼</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竹篮</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16</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红色纸张+笔+墨</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套</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17</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相框（A3:3个；A5:5个）</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8</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18</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桌上精致花瓶</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19</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蓝印花布（深色、浅色各10米）</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块</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陶瓷罐（高长2、中号3、矮4、胖2、小号2、迷你2)</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15</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21</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鲜花（红绿紫蓝白黑等均采购）</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22</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绢花</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23</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干花（芦苇花）</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困</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24</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煤油灯（电）</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25</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圆形小灯泡（电）</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包</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26</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nil"/>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布艺（需设计文字画面）+绳子</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长条状：</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方型：</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块</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27</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双制作区</w:t>
            </w: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主会场立体背景制作</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7M*3.5M，木制结构</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组</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28</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主会场蓬房搭建</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5M*5M 1个，8M*4M 1个</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组</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29</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主会场地面处理</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木平台+装饰</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14</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平方</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主会场制作台</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6M*4M含白色布桌布</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张</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31</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分会场制作台</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4M*4M含白色布桌布</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张</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32</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分会场蓬房搭建</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歪头棚</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33</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椅子</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塑料椅（工作人员）</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20</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把</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34</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摆架</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粑粑礼盒摆架（主会场2、分会场1）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35</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粑粑食材</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面粉、馅料、油料、部分半成品采购等（主会场、分会场）</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36</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租赁粑粑制作工具和锅灶</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主会场1套+分会场1套</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天</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37</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粑粑礼盒订制</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100个礼盒+半成品粑粑为办手礼</w:t>
            </w:r>
            <w:r>
              <w:rPr>
                <w:rFonts w:hint="eastAsia" w:ascii="仿宋" w:hAnsi="仿宋" w:eastAsia="仿宋" w:cs="仿宋"/>
                <w:i w:val="0"/>
                <w:iCs w:val="0"/>
                <w:color w:val="000000"/>
                <w:kern w:val="0"/>
                <w:sz w:val="22"/>
                <w:szCs w:val="22"/>
                <w:u w:val="none"/>
                <w:lang w:val="en-US" w:eastAsia="zh-CN" w:bidi="ar"/>
              </w:rPr>
              <w:br w:type="textWrapping"/>
            </w:r>
            <w:r>
              <w:rPr>
                <w:rFonts w:hint="eastAsia" w:ascii="仿宋" w:hAnsi="仿宋" w:eastAsia="仿宋" w:cs="仿宋"/>
                <w:i w:val="0"/>
                <w:iCs w:val="0"/>
                <w:color w:val="000000"/>
                <w:kern w:val="0"/>
                <w:sz w:val="22"/>
                <w:szCs w:val="22"/>
                <w:u w:val="none"/>
                <w:lang w:val="en-US" w:eastAsia="zh-CN" w:bidi="ar"/>
              </w:rPr>
              <w:t>200个礼盒+半成品用于现场销售</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300</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38</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粑粑节手提袋</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用于伴手礼</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60</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39</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粑粑品尝牛皮包纸</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发送现场视频照片至朋友圈、抖音、小红书、微博获得10个赞领取</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500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40</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指引牌</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道路指引</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放置于道路用于指引；方形牌kt板（需要设计）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块</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41</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厕所指引</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放置于道路用于指引厕所；方形牌kt板（需要设计）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块</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42</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引流场地指引</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放置于道路用于指引乡其他特色地；方形牌kt板（需要设计）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块</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43</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停车指引</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放置于道路用于指引停车；方形牌kt板（需要设计）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4</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块</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44</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异型氛围指引</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场地内打卡造型kt板+配重（需要设计）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块</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45</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可爱造型氛围指引</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场地内打卡造型kt板+配重（需要设计）</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6</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块</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46</w:t>
            </w:r>
          </w:p>
        </w:tc>
        <w:tc>
          <w:tcPr>
            <w:tcW w:w="855" w:type="dxa"/>
            <w:vMerge w:val="restart"/>
            <w:tcBorders>
              <w:top w:val="nil"/>
              <w:left w:val="single" w:color="000000" w:sz="4" w:space="0"/>
              <w:bottom w:val="nil"/>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休息区</w:t>
            </w:r>
            <w:r>
              <w:rPr>
                <w:rFonts w:hint="eastAsia" w:ascii="仿宋" w:hAnsi="仿宋" w:eastAsia="仿宋" w:cs="仿宋"/>
                <w:b/>
                <w:bCs/>
                <w:i w:val="0"/>
                <w:iCs w:val="0"/>
                <w:color w:val="000000"/>
                <w:kern w:val="0"/>
                <w:sz w:val="22"/>
                <w:szCs w:val="22"/>
                <w:u w:val="none"/>
                <w:lang w:val="en-US" w:eastAsia="zh-CN" w:bidi="ar"/>
              </w:rPr>
              <w:br w:type="textWrapping"/>
            </w:r>
            <w:r>
              <w:rPr>
                <w:rFonts w:hint="eastAsia" w:ascii="仿宋" w:hAnsi="仿宋" w:eastAsia="仿宋" w:cs="仿宋"/>
                <w:b/>
                <w:bCs/>
                <w:i w:val="0"/>
                <w:iCs w:val="0"/>
                <w:color w:val="000000"/>
                <w:kern w:val="0"/>
                <w:sz w:val="22"/>
                <w:szCs w:val="22"/>
                <w:u w:val="none"/>
                <w:lang w:val="en-US" w:eastAsia="zh-CN" w:bidi="ar"/>
              </w:rPr>
              <w:t>打卡点</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天幕</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租赁最大</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顶</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47</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露营桌椅</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1桌子+6椅子(休息区、直播区）</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套</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48</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打卡点1-休息视觉</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衫木+布艺（设计文字）+麻绳</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49</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草剁6捆+3块方巾（1大2小）</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50</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打卡点2-春帘</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20长*1米宽Pvc透明膜+绳子+颜料各色画笔3套+喷漆各色1套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51</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打卡点3-春伞花</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透明白色雨伞20把+颜料各色画笔1套</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52</w:t>
            </w:r>
          </w:p>
        </w:tc>
        <w:tc>
          <w:tcPr>
            <w:tcW w:w="855" w:type="dxa"/>
            <w:vMerge w:val="continue"/>
            <w:tcBorders>
              <w:top w:val="nil"/>
              <w:left w:val="single" w:color="000000" w:sz="4" w:space="0"/>
              <w:bottom w:val="nil"/>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打卡点4-绘春</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普通花架+透明胶带</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5</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个</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53</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其他</w:t>
            </w:r>
          </w:p>
        </w:tc>
        <w:tc>
          <w:tcPr>
            <w:tcW w:w="16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音响设备</w:t>
            </w:r>
          </w:p>
        </w:tc>
        <w:tc>
          <w:tcPr>
            <w:tcW w:w="34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用于主会场现场音乐播放</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0"/>
                <w:szCs w:val="20"/>
                <w:u w:val="none"/>
              </w:rPr>
            </w:pPr>
            <w:r>
              <w:rPr>
                <w:rFonts w:hint="eastAsia" w:ascii="仿宋" w:hAnsi="仿宋" w:eastAsia="仿宋" w:cs="仿宋"/>
                <w:i w:val="0"/>
                <w:iCs w:val="0"/>
                <w:color w:val="000000"/>
                <w:kern w:val="0"/>
                <w:sz w:val="20"/>
                <w:szCs w:val="20"/>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0"/>
                <w:szCs w:val="20"/>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54</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设计费</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平面设计、舞美设计、展陈设计、物料设计等</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项</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55</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粑粑制作人员</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共4人（主要制作人+辅助制作人；其中主会场2人+分会场2人）</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天</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56</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工作人员执行搭建巡视</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12个工作人员</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天</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25"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57</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运输费</w:t>
            </w:r>
          </w:p>
        </w:tc>
        <w:tc>
          <w:tcPr>
            <w:tcW w:w="349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运输材料、食材采购、物料采买</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9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天</w:t>
            </w:r>
          </w:p>
        </w:tc>
        <w:tc>
          <w:tcPr>
            <w:tcW w:w="801"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仿宋" w:hAnsi="仿宋" w:eastAsia="仿宋" w:cs="仿宋"/>
                <w:i w:val="0"/>
                <w:iCs w:val="0"/>
                <w:color w:val="000000"/>
                <w:sz w:val="22"/>
                <w:szCs w:val="22"/>
                <w:u w:val="none"/>
              </w:rPr>
            </w:pP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9426"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总计（含税）</w:t>
            </w:r>
          </w:p>
        </w:tc>
        <w:tc>
          <w:tcPr>
            <w:tcW w:w="780" w:type="dxa"/>
            <w:tcBorders>
              <w:top w:val="single" w:color="000000" w:sz="4" w:space="0"/>
              <w:left w:val="single" w:color="000000" w:sz="4" w:space="0"/>
              <w:bottom w:val="single" w:color="000000" w:sz="4" w:space="0"/>
              <w:right w:val="single" w:color="000000" w:sz="8" w:space="0"/>
            </w:tcBorders>
            <w:shd w:val="clear" w:color="auto" w:fill="FFFFFF"/>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206" w:type="dxa"/>
            <w:gridSpan w:val="8"/>
            <w:tcBorders>
              <w:top w:val="nil"/>
              <w:left w:val="single" w:color="000000" w:sz="8" w:space="0"/>
              <w:bottom w:val="nil"/>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报价单位：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0206" w:type="dxa"/>
            <w:gridSpan w:val="8"/>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备注：价含盖人工、税费、运费等费用</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p>
    <w:p>
      <w:pPr>
        <w:pStyle w:val="2"/>
        <w:rPr>
          <w:rFonts w:hint="eastAsia" w:ascii="宋体" w:hAnsi="宋体" w:cs="宋体"/>
          <w:b/>
          <w:sz w:val="28"/>
          <w:szCs w:val="28"/>
          <w:highlight w:val="none"/>
        </w:rPr>
      </w:pPr>
    </w:p>
    <w:p>
      <w:pPr>
        <w:pStyle w:val="2"/>
        <w:rPr>
          <w:rFonts w:hint="eastAsia" w:ascii="宋体" w:hAnsi="宋体" w:cs="宋体"/>
          <w:b/>
          <w:sz w:val="28"/>
          <w:szCs w:val="28"/>
          <w:highlight w:val="none"/>
        </w:rPr>
      </w:pPr>
    </w:p>
    <w:p>
      <w:pPr>
        <w:rPr>
          <w:rFonts w:hint="eastAsia" w:hAnsi="宋体" w:cs="宋体"/>
          <w:sz w:val="28"/>
          <w:szCs w:val="28"/>
          <w:highlight w:val="none"/>
        </w:rPr>
        <w:sectPr>
          <w:headerReference r:id="rId3" w:type="default"/>
          <w:footerReference r:id="rId4" w:type="default"/>
          <w:pgSz w:w="11907" w:h="16840"/>
          <w:pgMar w:top="1440" w:right="1080" w:bottom="1440" w:left="1080" w:header="851" w:footer="992" w:gutter="0"/>
          <w:pgNumType w:fmt="decimal" w:start="1"/>
          <w:cols w:space="720" w:num="1"/>
          <w:docGrid w:linePitch="303" w:charSpace="0"/>
        </w:sectPr>
      </w:pPr>
    </w:p>
    <w:bookmarkEnd w:id="16"/>
    <w:p>
      <w:pPr>
        <w:pStyle w:val="5"/>
        <w:spacing w:before="0" w:beforeLines="0" w:after="0" w:afterLines="0" w:line="440" w:lineRule="atLeast"/>
        <w:jc w:val="both"/>
        <w:rPr>
          <w:rFonts w:hint="eastAsia" w:ascii="宋体" w:hAnsi="宋体" w:eastAsia="宋体" w:cs="宋体"/>
          <w:b/>
          <w:bCs/>
          <w:color w:val="auto"/>
          <w:kern w:val="2"/>
          <w:sz w:val="28"/>
          <w:szCs w:val="28"/>
          <w:highlight w:val="none"/>
          <w:lang w:val="en-US" w:eastAsia="zh-CN" w:bidi="ar-SA"/>
        </w:rPr>
      </w:pPr>
      <w:bookmarkStart w:id="18" w:name="_Toc6245"/>
      <w:bookmarkStart w:id="19" w:name="_Toc19990"/>
      <w:bookmarkStart w:id="20" w:name="_Toc500337339"/>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18"/>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130"/>
      <w:bookmarkStart w:id="22" w:name="_Toc535241084"/>
      <w:bookmarkStart w:id="23" w:name="_Toc535241227"/>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9"/>
      <w:bookmarkEnd w:id="20"/>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lang w:val="en-US" w:eastAsia="zh-CN"/>
        </w:rPr>
        <w:t>2023肥西县第六届蒿子粑粑文化节暨乡村振兴推广会线下美陈布展方案执行活动的征</w:t>
      </w:r>
      <w:r>
        <w:rPr>
          <w:rFonts w:hint="eastAsia" w:ascii="宋体" w:hAnsi="宋体" w:cs="宋体"/>
          <w:sz w:val="24"/>
          <w:szCs w:val="24"/>
          <w:highlight w:val="none"/>
          <w:lang w:eastAsia="zh-CN"/>
        </w:rPr>
        <w:t>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5"/>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500337343"/>
      <w:bookmarkStart w:id="30" w:name="_Toc19826"/>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516969105"/>
      <w:bookmarkStart w:id="32" w:name="_Toc26965"/>
      <w:bookmarkStart w:id="33" w:name="_Toc220232402"/>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17338"/>
      <w:bookmarkStart w:id="37" w:name="_Toc500337346"/>
      <w:bookmarkStart w:id="38" w:name="_Toc220232403"/>
    </w:p>
    <w:p>
      <w:pPr>
        <w:pStyle w:val="5"/>
        <w:rPr>
          <w:rFonts w:hint="eastAsia" w:hAnsi="宋体" w:cs="宋体"/>
          <w:sz w:val="28"/>
          <w:szCs w:val="28"/>
          <w:highlight w:val="none"/>
          <w:lang w:val="en-US" w:eastAsia="zh-CN"/>
        </w:rPr>
      </w:pPr>
    </w:p>
    <w:p>
      <w:pPr>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lang w:val="en-US" w:eastAsia="zh-CN"/>
        </w:rPr>
      </w:pPr>
    </w:p>
    <w:p>
      <w:pPr>
        <w:pStyle w:val="5"/>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8"/>
        <w:rPr>
          <w:rFonts w:hint="eastAsia"/>
          <w:highlight w:val="none"/>
          <w:lang w:val="en-US" w:eastAsia="zh-CN"/>
        </w:rPr>
      </w:pPr>
    </w:p>
    <w:p>
      <w:pPr>
        <w:pStyle w:val="8"/>
        <w:rPr>
          <w:rFonts w:hint="eastAsia"/>
          <w:highlight w:val="none"/>
          <w:lang w:val="en-US" w:eastAsia="zh-CN"/>
        </w:rPr>
      </w:pP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leftChars="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09B7CF9"/>
    <w:rsid w:val="03D177E1"/>
    <w:rsid w:val="04526E7B"/>
    <w:rsid w:val="081952B3"/>
    <w:rsid w:val="099F10DB"/>
    <w:rsid w:val="0E033F7A"/>
    <w:rsid w:val="0E4775D9"/>
    <w:rsid w:val="0EE91E83"/>
    <w:rsid w:val="135056C8"/>
    <w:rsid w:val="13C47160"/>
    <w:rsid w:val="140C4DDD"/>
    <w:rsid w:val="158F4327"/>
    <w:rsid w:val="175054C9"/>
    <w:rsid w:val="182C1032"/>
    <w:rsid w:val="1B841D1D"/>
    <w:rsid w:val="1BF22A8E"/>
    <w:rsid w:val="1CDD28FB"/>
    <w:rsid w:val="23A62190"/>
    <w:rsid w:val="23E028CC"/>
    <w:rsid w:val="26356BAE"/>
    <w:rsid w:val="290D27BA"/>
    <w:rsid w:val="292559B5"/>
    <w:rsid w:val="2A0C496C"/>
    <w:rsid w:val="2C1A7B4D"/>
    <w:rsid w:val="2D3A48A4"/>
    <w:rsid w:val="30DE4562"/>
    <w:rsid w:val="39AB1468"/>
    <w:rsid w:val="3A587E8F"/>
    <w:rsid w:val="3C72614E"/>
    <w:rsid w:val="3E1901BE"/>
    <w:rsid w:val="3E5A7DF8"/>
    <w:rsid w:val="3EF96B18"/>
    <w:rsid w:val="4374368A"/>
    <w:rsid w:val="47C040BF"/>
    <w:rsid w:val="48044450"/>
    <w:rsid w:val="48536283"/>
    <w:rsid w:val="48811DCD"/>
    <w:rsid w:val="4A2000F0"/>
    <w:rsid w:val="4A7D1684"/>
    <w:rsid w:val="4DD50B0D"/>
    <w:rsid w:val="4EB85956"/>
    <w:rsid w:val="54A70F6B"/>
    <w:rsid w:val="567F608E"/>
    <w:rsid w:val="57D87E20"/>
    <w:rsid w:val="5BEC1298"/>
    <w:rsid w:val="5C0629E9"/>
    <w:rsid w:val="5CFE5FDA"/>
    <w:rsid w:val="5D7501C7"/>
    <w:rsid w:val="60A14592"/>
    <w:rsid w:val="63674E2E"/>
    <w:rsid w:val="636E5628"/>
    <w:rsid w:val="64A5505E"/>
    <w:rsid w:val="6597619F"/>
    <w:rsid w:val="6608232F"/>
    <w:rsid w:val="66EF67B7"/>
    <w:rsid w:val="68816AA3"/>
    <w:rsid w:val="6C727408"/>
    <w:rsid w:val="6C8D2FC3"/>
    <w:rsid w:val="6D147674"/>
    <w:rsid w:val="7B835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10"/>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 w:type="paragraph" w:customStyle="1" w:styleId="29">
    <w:name w:val="正文 New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character" w:customStyle="1" w:styleId="30">
    <w:name w:val="font01"/>
    <w:basedOn w:val="18"/>
    <w:qFormat/>
    <w:uiPriority w:val="0"/>
    <w:rPr>
      <w:rFonts w:hint="eastAsia" w:ascii="微软雅黑" w:hAnsi="微软雅黑" w:eastAsia="微软雅黑" w:cs="微软雅黑"/>
      <w:b/>
      <w:bCs/>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21</Pages>
  <Words>5567</Words>
  <Characters>5875</Characters>
  <Lines>0</Lines>
  <Paragraphs>0</Paragraphs>
  <TotalTime>13</TotalTime>
  <ScaleCrop>false</ScaleCrop>
  <LinksUpToDate>false</LinksUpToDate>
  <CharactersWithSpaces>6748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F</cp:lastModifiedBy>
  <dcterms:modified xsi:type="dcterms:W3CDTF">2023-04-26T07:03:26Z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746DBA61154F4556AA1B497D25D55C2D_13</vt:lpwstr>
  </property>
</Properties>
</file>